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267" w:rsidRDefault="00332267" w:rsidP="00332267">
      <w:pPr>
        <w:jc w:val="center"/>
        <w:rPr>
          <w:rFonts w:ascii="宋体" w:hAnsi="宋体" w:cs="宋体"/>
          <w:b/>
          <w:color w:val="000000"/>
          <w:szCs w:val="21"/>
          <w:shd w:val="clear" w:color="auto" w:fill="FFFFFF"/>
        </w:rPr>
      </w:pPr>
      <w:r>
        <w:rPr>
          <w:rFonts w:ascii="宋体" w:hAnsi="宋体" w:cs="宋体"/>
          <w:b/>
          <w:color w:val="000000"/>
          <w:szCs w:val="21"/>
          <w:shd w:val="clear" w:color="auto" w:fill="FFFFFF"/>
        </w:rPr>
        <w:t>慈溪市现代农业开发区招商公告（201601）</w:t>
      </w:r>
    </w:p>
    <w:p w:rsidR="00332267" w:rsidRDefault="00332267" w:rsidP="00332267">
      <w:pPr>
        <w:rPr>
          <w:rFonts w:ascii="宋体" w:hAnsi="宋体" w:cs="宋体"/>
          <w:sz w:val="24"/>
        </w:rPr>
      </w:pPr>
      <w:r>
        <w:rPr>
          <w:rFonts w:ascii="宋体" w:hAnsi="宋体" w:cs="宋体"/>
          <w:noProof/>
          <w:sz w:val="24"/>
        </w:rPr>
        <w:drawing>
          <wp:inline distT="0" distB="0" distL="0" distR="0">
            <wp:extent cx="4762500" cy="4248150"/>
            <wp:effectExtent l="1905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6"/>
                    <a:srcRect/>
                    <a:stretch>
                      <a:fillRect/>
                    </a:stretch>
                  </pic:blipFill>
                  <pic:spPr bwMode="auto">
                    <a:xfrm>
                      <a:off x="0" y="0"/>
                      <a:ext cx="4762500" cy="4248150"/>
                    </a:xfrm>
                    <a:prstGeom prst="rect">
                      <a:avLst/>
                    </a:prstGeom>
                    <a:noFill/>
                    <a:ln w="9525">
                      <a:noFill/>
                      <a:miter lim="800000"/>
                      <a:headEnd/>
                      <a:tailEnd/>
                    </a:ln>
                  </pic:spPr>
                </pic:pic>
              </a:graphicData>
            </a:graphic>
          </wp:inline>
        </w:drawing>
      </w:r>
    </w:p>
    <w:p w:rsidR="00332267" w:rsidRDefault="00332267" w:rsidP="00332267">
      <w:pPr>
        <w:widowControl/>
        <w:jc w:val="center"/>
      </w:pPr>
      <w:r>
        <w:rPr>
          <w:rFonts w:ascii="宋体" w:hAnsi="宋体" w:cs="宋体"/>
          <w:kern w:val="0"/>
          <w:sz w:val="24"/>
          <w:lang/>
        </w:rPr>
        <w:t>招商区块示意图</w:t>
      </w:r>
    </w:p>
    <w:p w:rsidR="00332267" w:rsidRDefault="00332267" w:rsidP="00332267">
      <w:pPr>
        <w:widowControl/>
        <w:jc w:val="center"/>
      </w:pPr>
      <w:r>
        <w:rPr>
          <w:rFonts w:ascii="宋体" w:hAnsi="宋体" w:cs="宋体"/>
          <w:kern w:val="0"/>
          <w:sz w:val="24"/>
          <w:lang/>
        </w:rPr>
        <w:t> </w:t>
      </w:r>
    </w:p>
    <w:p w:rsidR="00332267" w:rsidRDefault="00332267" w:rsidP="00332267">
      <w:pPr>
        <w:widowControl/>
        <w:jc w:val="left"/>
      </w:pPr>
      <w:r>
        <w:rPr>
          <w:rFonts w:ascii="宋体" w:hAnsi="宋体" w:cs="宋体"/>
          <w:kern w:val="0"/>
          <w:sz w:val="24"/>
          <w:lang/>
        </w:rPr>
        <w:t>为加快推进市现代农业开发区建设，进一步提升我市现代农业生产水平和综合竞争力，经研究，现将市现代农业开发区低碳农业实验区部分区块对外公开招商。</w:t>
      </w:r>
    </w:p>
    <w:p w:rsidR="00332267" w:rsidRDefault="00332267" w:rsidP="00332267">
      <w:pPr>
        <w:widowControl/>
        <w:jc w:val="left"/>
      </w:pPr>
      <w:r>
        <w:rPr>
          <w:rFonts w:ascii="宋体" w:hAnsi="宋体" w:cs="宋体"/>
          <w:kern w:val="0"/>
          <w:sz w:val="24"/>
          <w:lang/>
        </w:rPr>
        <w:t>一、项目概况                                    </w:t>
      </w:r>
    </w:p>
    <w:p w:rsidR="00332267" w:rsidRDefault="00332267" w:rsidP="00332267">
      <w:pPr>
        <w:widowControl/>
        <w:jc w:val="left"/>
      </w:pPr>
      <w:r>
        <w:rPr>
          <w:rFonts w:ascii="宋体" w:hAnsi="宋体" w:cs="宋体"/>
          <w:kern w:val="0"/>
          <w:sz w:val="24"/>
          <w:lang/>
        </w:rPr>
        <w:t>招商区块位于开发区低碳农业实验区，东起水云浦，西至四灶浦，南邻十塘路，北依十一塘横江。按照打造低碳农业实验区的总体工作目标，对部分区块进行分块招商。具体区块及要求详见表1（确切面积以国土部门造地交付数据为准，区块位置示意图参见附图）。</w:t>
      </w:r>
    </w:p>
    <w:p w:rsidR="00332267" w:rsidRDefault="00332267" w:rsidP="00332267">
      <w:pPr>
        <w:widowControl/>
        <w:jc w:val="center"/>
      </w:pPr>
      <w:r>
        <w:rPr>
          <w:rFonts w:ascii="宋体" w:hAnsi="宋体" w:cs="宋体"/>
          <w:kern w:val="0"/>
          <w:sz w:val="24"/>
          <w:lang/>
        </w:rPr>
        <w:t>表1     招商项目表</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803"/>
        <w:gridCol w:w="1180"/>
        <w:gridCol w:w="903"/>
        <w:gridCol w:w="1360"/>
        <w:gridCol w:w="789"/>
        <w:gridCol w:w="2112"/>
        <w:gridCol w:w="1157"/>
      </w:tblGrid>
      <w:tr w:rsidR="00332267" w:rsidTr="006D1D18">
        <w:trPr>
          <w:tblCellSpacing w:w="0" w:type="dxa"/>
          <w:jc w:val="center"/>
        </w:trPr>
        <w:tc>
          <w:tcPr>
            <w:tcW w:w="8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区块序号</w:t>
            </w:r>
          </w:p>
        </w:tc>
        <w:tc>
          <w:tcPr>
            <w:tcW w:w="118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区块位置</w:t>
            </w:r>
          </w:p>
        </w:tc>
        <w:tc>
          <w:tcPr>
            <w:tcW w:w="9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面积（亩）</w:t>
            </w:r>
          </w:p>
        </w:tc>
        <w:tc>
          <w:tcPr>
            <w:tcW w:w="136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招租方向/产业要求</w:t>
            </w:r>
          </w:p>
        </w:tc>
        <w:tc>
          <w:tcPr>
            <w:tcW w:w="78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招商范围</w:t>
            </w:r>
          </w:p>
        </w:tc>
        <w:tc>
          <w:tcPr>
            <w:tcW w:w="2112"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招商</w:t>
            </w:r>
          </w:p>
          <w:p w:rsidR="00332267" w:rsidRDefault="00332267" w:rsidP="006D1D18">
            <w:pPr>
              <w:widowControl/>
              <w:jc w:val="center"/>
              <w:rPr>
                <w:color w:val="333333"/>
                <w:sz w:val="18"/>
                <w:szCs w:val="18"/>
              </w:rPr>
            </w:pPr>
            <w:r>
              <w:rPr>
                <w:rFonts w:ascii="宋体" w:hAnsi="宋体" w:cs="宋体"/>
                <w:color w:val="333333"/>
                <w:kern w:val="0"/>
                <w:sz w:val="18"/>
                <w:szCs w:val="18"/>
                <w:lang/>
              </w:rPr>
              <w:t>对象</w:t>
            </w:r>
          </w:p>
        </w:tc>
        <w:tc>
          <w:tcPr>
            <w:tcW w:w="1157"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报名保证金（万元）</w:t>
            </w:r>
          </w:p>
        </w:tc>
      </w:tr>
      <w:tr w:rsidR="00332267" w:rsidTr="006D1D18">
        <w:trPr>
          <w:tblCellSpacing w:w="0" w:type="dxa"/>
          <w:jc w:val="center"/>
        </w:trPr>
        <w:tc>
          <w:tcPr>
            <w:tcW w:w="8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15</w:t>
            </w:r>
          </w:p>
        </w:tc>
        <w:tc>
          <w:tcPr>
            <w:tcW w:w="118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低碳农业实验区</w:t>
            </w:r>
          </w:p>
        </w:tc>
        <w:tc>
          <w:tcPr>
            <w:tcW w:w="9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300</w:t>
            </w:r>
          </w:p>
        </w:tc>
        <w:tc>
          <w:tcPr>
            <w:tcW w:w="136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果蔬种植</w:t>
            </w:r>
          </w:p>
        </w:tc>
        <w:tc>
          <w:tcPr>
            <w:tcW w:w="78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本市</w:t>
            </w:r>
          </w:p>
        </w:tc>
        <w:tc>
          <w:tcPr>
            <w:tcW w:w="2112"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涉农企业及其他农业经营主体、工商企业</w:t>
            </w:r>
          </w:p>
        </w:tc>
        <w:tc>
          <w:tcPr>
            <w:tcW w:w="1157"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20</w:t>
            </w:r>
          </w:p>
        </w:tc>
      </w:tr>
      <w:tr w:rsidR="00332267" w:rsidTr="006D1D18">
        <w:trPr>
          <w:tblCellSpacing w:w="0" w:type="dxa"/>
          <w:jc w:val="center"/>
        </w:trPr>
        <w:tc>
          <w:tcPr>
            <w:tcW w:w="8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16</w:t>
            </w:r>
          </w:p>
        </w:tc>
        <w:tc>
          <w:tcPr>
            <w:tcW w:w="118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低碳农业实验区</w:t>
            </w:r>
          </w:p>
        </w:tc>
        <w:tc>
          <w:tcPr>
            <w:tcW w:w="9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198</w:t>
            </w:r>
          </w:p>
        </w:tc>
        <w:tc>
          <w:tcPr>
            <w:tcW w:w="136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农业科研、科技成果转化、科技创业</w:t>
            </w:r>
          </w:p>
        </w:tc>
        <w:tc>
          <w:tcPr>
            <w:tcW w:w="78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全社会</w:t>
            </w:r>
          </w:p>
        </w:tc>
        <w:tc>
          <w:tcPr>
            <w:tcW w:w="2112"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教授及以上专家或科研团队；国内外科研院所、高校或其全资子公司</w:t>
            </w:r>
          </w:p>
        </w:tc>
        <w:tc>
          <w:tcPr>
            <w:tcW w:w="1157"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10</w:t>
            </w:r>
          </w:p>
        </w:tc>
      </w:tr>
      <w:tr w:rsidR="00332267" w:rsidTr="006D1D18">
        <w:trPr>
          <w:tblCellSpacing w:w="0" w:type="dxa"/>
          <w:jc w:val="center"/>
        </w:trPr>
        <w:tc>
          <w:tcPr>
            <w:tcW w:w="8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17</w:t>
            </w:r>
          </w:p>
        </w:tc>
        <w:tc>
          <w:tcPr>
            <w:tcW w:w="118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低碳农业实验区</w:t>
            </w:r>
          </w:p>
        </w:tc>
        <w:tc>
          <w:tcPr>
            <w:tcW w:w="9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958</w:t>
            </w:r>
          </w:p>
        </w:tc>
        <w:tc>
          <w:tcPr>
            <w:tcW w:w="136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精品蔬菜种植</w:t>
            </w:r>
          </w:p>
        </w:tc>
        <w:tc>
          <w:tcPr>
            <w:tcW w:w="78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本市</w:t>
            </w:r>
          </w:p>
        </w:tc>
        <w:tc>
          <w:tcPr>
            <w:tcW w:w="2112"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涉农企业及其他农业经营主体、工商企业</w:t>
            </w:r>
          </w:p>
        </w:tc>
        <w:tc>
          <w:tcPr>
            <w:tcW w:w="1157"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50</w:t>
            </w:r>
          </w:p>
        </w:tc>
      </w:tr>
      <w:tr w:rsidR="00332267" w:rsidTr="006D1D18">
        <w:trPr>
          <w:tblCellSpacing w:w="0" w:type="dxa"/>
          <w:jc w:val="center"/>
        </w:trPr>
        <w:tc>
          <w:tcPr>
            <w:tcW w:w="8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lastRenderedPageBreak/>
              <w:t>18</w:t>
            </w:r>
          </w:p>
        </w:tc>
        <w:tc>
          <w:tcPr>
            <w:tcW w:w="118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低碳农业实验区</w:t>
            </w:r>
          </w:p>
        </w:tc>
        <w:tc>
          <w:tcPr>
            <w:tcW w:w="90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299</w:t>
            </w:r>
          </w:p>
        </w:tc>
        <w:tc>
          <w:tcPr>
            <w:tcW w:w="1360"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中药材种植</w:t>
            </w:r>
          </w:p>
        </w:tc>
        <w:tc>
          <w:tcPr>
            <w:tcW w:w="78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本市</w:t>
            </w:r>
          </w:p>
        </w:tc>
        <w:tc>
          <w:tcPr>
            <w:tcW w:w="2112"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涉农企业及其他农业经营主体、工商企业</w:t>
            </w:r>
          </w:p>
        </w:tc>
        <w:tc>
          <w:tcPr>
            <w:tcW w:w="1157"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20</w:t>
            </w:r>
          </w:p>
        </w:tc>
      </w:tr>
    </w:tbl>
    <w:p w:rsidR="00332267" w:rsidRDefault="00332267" w:rsidP="00332267">
      <w:pPr>
        <w:widowControl/>
        <w:jc w:val="left"/>
      </w:pPr>
      <w:r>
        <w:rPr>
          <w:rFonts w:ascii="宋体" w:hAnsi="宋体" w:cs="宋体"/>
          <w:kern w:val="0"/>
          <w:sz w:val="24"/>
          <w:lang/>
        </w:rPr>
        <w:t> </w:t>
      </w:r>
    </w:p>
    <w:p w:rsidR="00332267" w:rsidRDefault="00332267" w:rsidP="00332267">
      <w:pPr>
        <w:widowControl/>
        <w:jc w:val="left"/>
      </w:pPr>
      <w:r>
        <w:rPr>
          <w:rFonts w:ascii="宋体" w:hAnsi="宋体" w:cs="宋体"/>
          <w:kern w:val="0"/>
          <w:sz w:val="24"/>
          <w:lang/>
        </w:rPr>
        <w:t> </w:t>
      </w:r>
    </w:p>
    <w:p w:rsidR="00332267" w:rsidRDefault="00332267" w:rsidP="00332267">
      <w:pPr>
        <w:widowControl/>
        <w:jc w:val="left"/>
      </w:pPr>
      <w:r>
        <w:rPr>
          <w:rFonts w:ascii="宋体" w:hAnsi="宋体" w:cs="宋体"/>
          <w:kern w:val="0"/>
          <w:sz w:val="24"/>
          <w:lang/>
        </w:rPr>
        <w:t>二、基本政策</w:t>
      </w:r>
    </w:p>
    <w:p w:rsidR="00332267" w:rsidRDefault="00332267" w:rsidP="00332267">
      <w:pPr>
        <w:widowControl/>
        <w:jc w:val="left"/>
      </w:pPr>
      <w:r>
        <w:rPr>
          <w:rFonts w:ascii="宋体" w:hAnsi="宋体" w:cs="宋体"/>
          <w:kern w:val="0"/>
          <w:sz w:val="24"/>
          <w:lang/>
        </w:rPr>
        <w:t>招租地块土壤、水质状况由中标单位根据生产需要自行进行相关检测。园区总体农业生产所需的水、电、路等基础设施投入由开发区统一规划建设，招商区块内部因经营管理建设需要的所有投入全部由中标单位自筹资金承担。租赁期满后，如中标单位不再续租，地上建筑物由双方依法律规定另行协商解决。</w:t>
      </w:r>
    </w:p>
    <w:p w:rsidR="00332267" w:rsidRDefault="00332267" w:rsidP="00332267">
      <w:pPr>
        <w:widowControl/>
        <w:jc w:val="left"/>
      </w:pPr>
      <w:r>
        <w:rPr>
          <w:rFonts w:ascii="宋体" w:hAnsi="宋体" w:cs="宋体"/>
          <w:kern w:val="0"/>
          <w:sz w:val="24"/>
          <w:lang/>
        </w:rPr>
        <w:t>三、开发形式</w:t>
      </w:r>
    </w:p>
    <w:p w:rsidR="00332267" w:rsidRDefault="00332267" w:rsidP="00332267">
      <w:pPr>
        <w:widowControl/>
        <w:jc w:val="left"/>
      </w:pPr>
      <w:r>
        <w:rPr>
          <w:rFonts w:ascii="宋体" w:hAnsi="宋体" w:cs="宋体"/>
          <w:kern w:val="0"/>
          <w:sz w:val="24"/>
          <w:lang/>
        </w:rPr>
        <w:t>区块属农业生产性用地，由中标单位以租赁土地形式从事农业开发。</w:t>
      </w:r>
    </w:p>
    <w:p w:rsidR="00332267" w:rsidRDefault="00332267" w:rsidP="00332267">
      <w:pPr>
        <w:widowControl/>
        <w:jc w:val="left"/>
      </w:pPr>
      <w:r>
        <w:rPr>
          <w:rFonts w:ascii="宋体" w:hAnsi="宋体" w:cs="宋体"/>
          <w:kern w:val="0"/>
          <w:sz w:val="24"/>
          <w:lang/>
        </w:rPr>
        <w:t>四、商务条件</w:t>
      </w:r>
    </w:p>
    <w:p w:rsidR="00332267" w:rsidRDefault="00332267" w:rsidP="00332267">
      <w:pPr>
        <w:widowControl/>
        <w:jc w:val="left"/>
      </w:pPr>
      <w:r>
        <w:rPr>
          <w:rFonts w:ascii="宋体" w:hAnsi="宋体" w:cs="宋体"/>
          <w:kern w:val="0"/>
          <w:sz w:val="24"/>
          <w:lang/>
        </w:rPr>
        <w:t>（一）租期：租赁期限为18年。</w:t>
      </w:r>
    </w:p>
    <w:p w:rsidR="00332267" w:rsidRDefault="00332267" w:rsidP="00332267">
      <w:pPr>
        <w:widowControl/>
        <w:jc w:val="left"/>
      </w:pPr>
      <w:r>
        <w:rPr>
          <w:rFonts w:ascii="宋体" w:hAnsi="宋体" w:cs="宋体"/>
          <w:kern w:val="0"/>
          <w:sz w:val="24"/>
          <w:lang/>
        </w:rPr>
        <w:t>（二）土地租金：详见表2。</w:t>
      </w:r>
    </w:p>
    <w:p w:rsidR="00332267" w:rsidRDefault="00332267" w:rsidP="00332267">
      <w:pPr>
        <w:widowControl/>
        <w:jc w:val="center"/>
      </w:pPr>
      <w:r>
        <w:rPr>
          <w:rFonts w:ascii="宋体" w:hAnsi="宋体" w:cs="宋体"/>
          <w:kern w:val="0"/>
          <w:sz w:val="24"/>
          <w:lang/>
        </w:rPr>
        <w:t>表2   开发区土地租金表</w:t>
      </w:r>
    </w:p>
    <w:p w:rsidR="00332267" w:rsidRDefault="00332267" w:rsidP="00332267">
      <w:pPr>
        <w:widowControl/>
        <w:jc w:val="right"/>
      </w:pPr>
      <w:r>
        <w:rPr>
          <w:rFonts w:ascii="宋体" w:hAnsi="宋体" w:cs="宋体"/>
          <w:kern w:val="0"/>
          <w:sz w:val="24"/>
          <w:lang/>
        </w:rPr>
        <w:t>   单位：元/亩·年</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1656"/>
        <w:gridCol w:w="1659"/>
        <w:gridCol w:w="1659"/>
        <w:gridCol w:w="1663"/>
        <w:gridCol w:w="1666"/>
      </w:tblGrid>
      <w:tr w:rsidR="00332267" w:rsidTr="006D1D18">
        <w:trPr>
          <w:tblCellSpacing w:w="0" w:type="dxa"/>
        </w:trPr>
        <w:tc>
          <w:tcPr>
            <w:tcW w:w="1656"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类别</w:t>
            </w:r>
          </w:p>
        </w:tc>
        <w:tc>
          <w:tcPr>
            <w:tcW w:w="165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第1-3年</w:t>
            </w:r>
          </w:p>
        </w:tc>
        <w:tc>
          <w:tcPr>
            <w:tcW w:w="165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第4-8年</w:t>
            </w:r>
          </w:p>
        </w:tc>
        <w:tc>
          <w:tcPr>
            <w:tcW w:w="166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第9-13年</w:t>
            </w:r>
          </w:p>
        </w:tc>
        <w:tc>
          <w:tcPr>
            <w:tcW w:w="1666"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第14-18年</w:t>
            </w:r>
          </w:p>
        </w:tc>
      </w:tr>
      <w:tr w:rsidR="00332267" w:rsidTr="006D1D18">
        <w:trPr>
          <w:tblCellSpacing w:w="0" w:type="dxa"/>
        </w:trPr>
        <w:tc>
          <w:tcPr>
            <w:tcW w:w="1656"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种植业</w:t>
            </w:r>
          </w:p>
        </w:tc>
        <w:tc>
          <w:tcPr>
            <w:tcW w:w="165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450</w:t>
            </w:r>
          </w:p>
        </w:tc>
        <w:tc>
          <w:tcPr>
            <w:tcW w:w="1659"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650</w:t>
            </w:r>
          </w:p>
        </w:tc>
        <w:tc>
          <w:tcPr>
            <w:tcW w:w="1663"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850</w:t>
            </w:r>
          </w:p>
        </w:tc>
        <w:tc>
          <w:tcPr>
            <w:tcW w:w="1666" w:type="dxa"/>
            <w:vAlign w:val="center"/>
          </w:tcPr>
          <w:p w:rsidR="00332267" w:rsidRDefault="00332267" w:rsidP="006D1D18">
            <w:pPr>
              <w:widowControl/>
              <w:jc w:val="center"/>
              <w:rPr>
                <w:color w:val="333333"/>
                <w:sz w:val="18"/>
                <w:szCs w:val="18"/>
              </w:rPr>
            </w:pPr>
            <w:r>
              <w:rPr>
                <w:rFonts w:ascii="宋体" w:hAnsi="宋体" w:cs="宋体"/>
                <w:color w:val="333333"/>
                <w:kern w:val="0"/>
                <w:sz w:val="18"/>
                <w:szCs w:val="18"/>
                <w:lang/>
              </w:rPr>
              <w:t>850</w:t>
            </w:r>
          </w:p>
        </w:tc>
      </w:tr>
      <w:tr w:rsidR="00332267" w:rsidTr="006D1D18">
        <w:trPr>
          <w:tblCellSpacing w:w="0" w:type="dxa"/>
        </w:trPr>
        <w:tc>
          <w:tcPr>
            <w:tcW w:w="8303" w:type="dxa"/>
            <w:gridSpan w:val="5"/>
            <w:vAlign w:val="center"/>
          </w:tcPr>
          <w:p w:rsidR="00332267" w:rsidRDefault="00332267" w:rsidP="006D1D18">
            <w:pPr>
              <w:widowControl/>
              <w:jc w:val="left"/>
              <w:rPr>
                <w:color w:val="333333"/>
                <w:sz w:val="18"/>
                <w:szCs w:val="18"/>
              </w:rPr>
            </w:pPr>
            <w:r>
              <w:rPr>
                <w:rFonts w:ascii="宋体" w:hAnsi="宋体" w:cs="宋体"/>
                <w:color w:val="333333"/>
                <w:kern w:val="0"/>
                <w:sz w:val="18"/>
                <w:szCs w:val="18"/>
                <w:lang/>
              </w:rPr>
              <w:t>备注：</w:t>
            </w:r>
          </w:p>
          <w:p w:rsidR="00332267" w:rsidRDefault="00332267" w:rsidP="006D1D18">
            <w:pPr>
              <w:widowControl/>
              <w:jc w:val="left"/>
              <w:rPr>
                <w:color w:val="333333"/>
                <w:sz w:val="18"/>
                <w:szCs w:val="18"/>
              </w:rPr>
            </w:pPr>
            <w:r>
              <w:rPr>
                <w:rFonts w:ascii="宋体" w:hAnsi="宋体" w:cs="宋体"/>
                <w:color w:val="333333"/>
                <w:kern w:val="0"/>
                <w:sz w:val="18"/>
                <w:szCs w:val="18"/>
                <w:lang/>
              </w:rPr>
              <w:t>1、租费上缴时间：每年租金应于该租赁年度起始日15日内支付。</w:t>
            </w:r>
          </w:p>
          <w:p w:rsidR="00332267" w:rsidRDefault="00332267" w:rsidP="006D1D18">
            <w:pPr>
              <w:widowControl/>
              <w:jc w:val="left"/>
              <w:rPr>
                <w:color w:val="333333"/>
                <w:sz w:val="18"/>
                <w:szCs w:val="18"/>
              </w:rPr>
            </w:pPr>
            <w:r>
              <w:rPr>
                <w:rFonts w:ascii="宋体" w:hAnsi="宋体" w:cs="宋体"/>
                <w:color w:val="333333"/>
                <w:kern w:val="0"/>
                <w:sz w:val="18"/>
                <w:szCs w:val="18"/>
                <w:lang/>
              </w:rPr>
              <w:t>2、上述租金与租费上缴时间均为底线，投标单位在此基础上制定商务条件进行竞标。</w:t>
            </w:r>
          </w:p>
        </w:tc>
      </w:tr>
    </w:tbl>
    <w:p w:rsidR="00332267" w:rsidRDefault="00332267" w:rsidP="00332267">
      <w:pPr>
        <w:widowControl/>
        <w:jc w:val="left"/>
      </w:pPr>
      <w:bookmarkStart w:id="0" w:name="_Toc203900988"/>
      <w:bookmarkStart w:id="1" w:name="_Toc240447242"/>
      <w:bookmarkEnd w:id="0"/>
      <w:bookmarkEnd w:id="1"/>
      <w:r>
        <w:rPr>
          <w:rFonts w:ascii="宋体" w:hAnsi="宋体" w:cs="宋体"/>
          <w:kern w:val="0"/>
          <w:sz w:val="24"/>
          <w:lang/>
        </w:rPr>
        <w:t> </w:t>
      </w:r>
    </w:p>
    <w:p w:rsidR="00332267" w:rsidRDefault="00332267" w:rsidP="00332267">
      <w:pPr>
        <w:widowControl/>
        <w:jc w:val="left"/>
      </w:pPr>
      <w:r>
        <w:rPr>
          <w:rFonts w:ascii="宋体" w:hAnsi="宋体" w:cs="宋体"/>
          <w:kern w:val="0"/>
          <w:sz w:val="24"/>
          <w:lang/>
        </w:rPr>
        <w:t>五、招商要求</w:t>
      </w:r>
    </w:p>
    <w:p w:rsidR="00332267" w:rsidRDefault="00332267" w:rsidP="00332267">
      <w:pPr>
        <w:widowControl/>
        <w:jc w:val="left"/>
      </w:pPr>
      <w:r>
        <w:rPr>
          <w:rFonts w:ascii="宋体" w:hAnsi="宋体" w:cs="宋体"/>
          <w:kern w:val="0"/>
          <w:sz w:val="24"/>
          <w:lang/>
        </w:rPr>
        <w:t>1、参与招商的单位或个人按规划要求编制项目可行性研究报告（需包括土壤改良方案），由评审委员会对报名者的资格、商务条件（商务条件单独装袋密封，封口处骑缝加盖单位公章）和项目可行性研究报告等进行综合评议，最终择优选定中标单位或个人。只有一名报名者时，采取协议招商，达成协议后中标。</w:t>
      </w:r>
    </w:p>
    <w:p w:rsidR="00332267" w:rsidRDefault="00332267" w:rsidP="00332267">
      <w:pPr>
        <w:widowControl/>
        <w:jc w:val="left"/>
      </w:pPr>
      <w:r>
        <w:rPr>
          <w:rFonts w:ascii="宋体" w:hAnsi="宋体" w:cs="宋体"/>
          <w:kern w:val="0"/>
          <w:sz w:val="24"/>
          <w:lang/>
        </w:rPr>
        <w:t>2、参与招商的单位或个人需在报名时间截止前缴纳报名保证金到指定的银行帐户内，按每200亩缴报名保证金10万元人民币计，不足200亩的按200亩计算。如被确定为本次招商的中标者，报名保证金可自动转为履约保证金。如未被确定为本次招商的中标者，款项在竞标结束后五个工作日内退还。</w:t>
      </w:r>
    </w:p>
    <w:p w:rsidR="00332267" w:rsidRDefault="00332267" w:rsidP="00332267">
      <w:pPr>
        <w:widowControl/>
        <w:jc w:val="left"/>
      </w:pPr>
      <w:r>
        <w:rPr>
          <w:rFonts w:ascii="宋体" w:hAnsi="宋体" w:cs="宋体"/>
          <w:kern w:val="0"/>
          <w:sz w:val="24"/>
          <w:lang/>
        </w:rPr>
        <w:t>3、中标单位或个人必须在中标之日起1个月内在本开发区注册成立新的农业经营主体，注册资本金按租用土地每亩不少于1万元人民币计算。</w:t>
      </w:r>
    </w:p>
    <w:p w:rsidR="00332267" w:rsidRDefault="00332267" w:rsidP="00332267">
      <w:pPr>
        <w:widowControl/>
        <w:jc w:val="left"/>
      </w:pPr>
      <w:r>
        <w:rPr>
          <w:rFonts w:ascii="宋体" w:hAnsi="宋体" w:cs="宋体"/>
          <w:kern w:val="0"/>
          <w:sz w:val="24"/>
          <w:lang/>
        </w:rPr>
        <w:t>4、新注册经营主体必须在租赁合同签订之日起1个月内编制符合总体规划的项目建设实施方案，并报开发区管委会及相关部门审核后实施，建设实施方案经审核通过后30日内，组织进场施工。</w:t>
      </w:r>
    </w:p>
    <w:p w:rsidR="00332267" w:rsidRDefault="00332267" w:rsidP="00332267">
      <w:pPr>
        <w:widowControl/>
        <w:jc w:val="left"/>
      </w:pPr>
      <w:r>
        <w:rPr>
          <w:rFonts w:ascii="宋体" w:hAnsi="宋体" w:cs="宋体"/>
          <w:kern w:val="0"/>
          <w:sz w:val="24"/>
          <w:lang/>
        </w:rPr>
        <w:t>5、为进一步强化管理，督促新注册经营主体按实施方案有效推进各项开发建设，新注册经营主体须缴纳履约保证金（每200亩10万元人民币，不足200亩按200亩计，原报名保证金可自动转为履约保证金）。新注册经营主体需在实施方案中明确3年内完成土壤改良，并完成实施方案中涉及到的路、沟、渠、生产配套等基础设施建设。如按时或提早完成，验收后履约保证金按照合同规定满3年准时返还，确因客观因素未能按时完成的，经管委会书面确认，可视情延长1年。</w:t>
      </w:r>
    </w:p>
    <w:p w:rsidR="00332267" w:rsidRDefault="00332267" w:rsidP="00332267">
      <w:pPr>
        <w:widowControl/>
        <w:jc w:val="left"/>
      </w:pPr>
      <w:r>
        <w:rPr>
          <w:rFonts w:ascii="宋体" w:hAnsi="宋体" w:cs="宋体"/>
          <w:kern w:val="0"/>
          <w:sz w:val="24"/>
          <w:lang/>
        </w:rPr>
        <w:t>6、中标单位或个人新注册经营主体必须依法保护耕地，自觉遵守环保、安全生产等方面的各项规定，做好承租地区域内的治安管理工作。</w:t>
      </w:r>
    </w:p>
    <w:p w:rsidR="00332267" w:rsidRDefault="00332267" w:rsidP="00332267">
      <w:pPr>
        <w:widowControl/>
        <w:jc w:val="left"/>
      </w:pPr>
      <w:r>
        <w:rPr>
          <w:rFonts w:ascii="宋体" w:hAnsi="宋体" w:cs="宋体"/>
          <w:kern w:val="0"/>
          <w:sz w:val="24"/>
          <w:lang/>
        </w:rPr>
        <w:lastRenderedPageBreak/>
        <w:t>7、根据总体规划，中标单位或个人新注册经营主体不得擅自改变土地用途，在规划的种植区块内严禁畜牧养殖和挖塘养鱼。</w:t>
      </w:r>
    </w:p>
    <w:p w:rsidR="00332267" w:rsidRDefault="00332267" w:rsidP="00332267">
      <w:pPr>
        <w:widowControl/>
        <w:jc w:val="left"/>
      </w:pPr>
      <w:r>
        <w:rPr>
          <w:rFonts w:ascii="宋体" w:hAnsi="宋体" w:cs="宋体"/>
          <w:kern w:val="0"/>
          <w:sz w:val="24"/>
          <w:lang/>
        </w:rPr>
        <w:t>六、招商范围、对象及报名条件</w:t>
      </w:r>
    </w:p>
    <w:p w:rsidR="00332267" w:rsidRDefault="00332267" w:rsidP="00332267">
      <w:pPr>
        <w:widowControl/>
        <w:jc w:val="left"/>
      </w:pPr>
      <w:r>
        <w:rPr>
          <w:rFonts w:ascii="宋体" w:hAnsi="宋体" w:cs="宋体"/>
          <w:kern w:val="0"/>
          <w:sz w:val="24"/>
          <w:lang/>
        </w:rPr>
        <w:t>本次招商范围为面向本市和全社会。招商对象按范围确定，其中面向本市为涉农企业、其他农业经营主体和工商企业，面向全社会为教授及以上专家或科研团队；国内外科研院所、高校或其全资子公司。具体区块的招商对象参照招商项目表（表1）。</w:t>
      </w:r>
    </w:p>
    <w:p w:rsidR="00332267" w:rsidRDefault="00332267" w:rsidP="00332267">
      <w:pPr>
        <w:widowControl/>
        <w:jc w:val="left"/>
      </w:pPr>
      <w:r>
        <w:rPr>
          <w:rFonts w:ascii="宋体" w:hAnsi="宋体" w:cs="宋体"/>
          <w:kern w:val="0"/>
          <w:sz w:val="24"/>
          <w:lang/>
        </w:rPr>
        <w:t>1、面向本市的招商对象报名条件</w:t>
      </w:r>
    </w:p>
    <w:p w:rsidR="00332267" w:rsidRDefault="00332267" w:rsidP="00332267">
      <w:pPr>
        <w:widowControl/>
        <w:jc w:val="left"/>
      </w:pPr>
      <w:r>
        <w:rPr>
          <w:rFonts w:ascii="宋体" w:hAnsi="宋体" w:cs="宋体"/>
          <w:kern w:val="0"/>
          <w:sz w:val="24"/>
          <w:lang/>
        </w:rPr>
        <w:t>涉农企业及其他农业经营主体：</w:t>
      </w:r>
    </w:p>
    <w:p w:rsidR="00332267" w:rsidRDefault="00332267" w:rsidP="00332267">
      <w:pPr>
        <w:widowControl/>
        <w:jc w:val="left"/>
      </w:pPr>
      <w:r>
        <w:rPr>
          <w:rFonts w:ascii="宋体" w:hAnsi="宋体" w:cs="宋体"/>
          <w:kern w:val="0"/>
          <w:sz w:val="24"/>
          <w:lang/>
        </w:rPr>
        <w:t>①涉农企业要求市级以上农业龙头企业，具有独立的法人资格；其他农业经营主体包括农民专业合作社、规模化农场、家庭农场等，具有独立的理事机构、法人资格和章程；</w:t>
      </w:r>
    </w:p>
    <w:p w:rsidR="00332267" w:rsidRDefault="00332267" w:rsidP="00332267">
      <w:pPr>
        <w:widowControl/>
        <w:jc w:val="left"/>
      </w:pPr>
      <w:r>
        <w:rPr>
          <w:rFonts w:ascii="宋体" w:hAnsi="宋体" w:cs="宋体"/>
          <w:kern w:val="0"/>
          <w:sz w:val="24"/>
          <w:lang/>
        </w:rPr>
        <w:t>②法人代表信誉良好，财务状况运转正常，具备完成项目建设和经营生产相配套的管理团队。</w:t>
      </w:r>
    </w:p>
    <w:p w:rsidR="00332267" w:rsidRDefault="00332267" w:rsidP="00332267">
      <w:pPr>
        <w:widowControl/>
        <w:jc w:val="left"/>
      </w:pPr>
      <w:r>
        <w:rPr>
          <w:rFonts w:ascii="宋体" w:hAnsi="宋体" w:cs="宋体"/>
          <w:kern w:val="0"/>
          <w:sz w:val="24"/>
          <w:lang/>
        </w:rPr>
        <w:t>工商企业：</w:t>
      </w:r>
    </w:p>
    <w:p w:rsidR="00332267" w:rsidRDefault="00332267" w:rsidP="00332267">
      <w:pPr>
        <w:widowControl/>
        <w:jc w:val="left"/>
      </w:pPr>
      <w:r>
        <w:rPr>
          <w:rFonts w:ascii="宋体" w:hAnsi="宋体" w:cs="宋体"/>
          <w:kern w:val="0"/>
          <w:sz w:val="24"/>
          <w:lang/>
        </w:rPr>
        <w:t>①依法注册，具有独立的公司法人的股份有限或有限责任公司，产权明晰，管理规范；</w:t>
      </w:r>
    </w:p>
    <w:p w:rsidR="00332267" w:rsidRDefault="00332267" w:rsidP="00332267">
      <w:pPr>
        <w:widowControl/>
        <w:jc w:val="left"/>
      </w:pPr>
      <w:r>
        <w:rPr>
          <w:rFonts w:ascii="宋体" w:hAnsi="宋体" w:cs="宋体"/>
          <w:kern w:val="0"/>
          <w:sz w:val="24"/>
          <w:lang/>
        </w:rPr>
        <w:t>②经营期在两年以上，总资产规模5000万元以上，固定资产规模不低于1500万元，年营业收入在7000万元以上。</w:t>
      </w:r>
    </w:p>
    <w:p w:rsidR="00332267" w:rsidRDefault="00332267" w:rsidP="00332267">
      <w:pPr>
        <w:widowControl/>
        <w:jc w:val="left"/>
      </w:pPr>
      <w:r>
        <w:rPr>
          <w:rFonts w:ascii="宋体" w:hAnsi="宋体" w:cs="宋体"/>
          <w:kern w:val="0"/>
          <w:sz w:val="24"/>
          <w:lang/>
        </w:rPr>
        <w:t>③法人代表信誉良好，财务状况运转正常，具备完成项目建设和经营生产相配套的管理团队。</w:t>
      </w:r>
    </w:p>
    <w:p w:rsidR="00332267" w:rsidRDefault="00332267" w:rsidP="00332267">
      <w:pPr>
        <w:widowControl/>
        <w:jc w:val="left"/>
      </w:pPr>
      <w:r>
        <w:rPr>
          <w:rFonts w:ascii="宋体" w:hAnsi="宋体" w:cs="宋体"/>
          <w:kern w:val="0"/>
          <w:sz w:val="24"/>
          <w:lang/>
        </w:rPr>
        <w:t>2、面向全社会的招商对象报名条件</w:t>
      </w:r>
    </w:p>
    <w:p w:rsidR="00332267" w:rsidRDefault="00332267" w:rsidP="00332267">
      <w:pPr>
        <w:widowControl/>
        <w:jc w:val="left"/>
      </w:pPr>
      <w:r>
        <w:rPr>
          <w:rFonts w:ascii="宋体" w:hAnsi="宋体" w:cs="宋体"/>
          <w:kern w:val="0"/>
          <w:sz w:val="24"/>
          <w:lang/>
        </w:rPr>
        <w:t>    教授及以上专家或科研团队：</w:t>
      </w:r>
    </w:p>
    <w:p w:rsidR="00332267" w:rsidRDefault="00332267" w:rsidP="00332267">
      <w:pPr>
        <w:widowControl/>
        <w:jc w:val="left"/>
      </w:pPr>
      <w:r>
        <w:rPr>
          <w:rFonts w:ascii="宋体" w:hAnsi="宋体" w:cs="宋体"/>
          <w:kern w:val="0"/>
          <w:sz w:val="24"/>
          <w:lang/>
        </w:rPr>
        <w:t>    ①教授及以上专家以个人名义报名的，具有博士学位，在国内外农业领域教学科研第一线工作，一般应担任普通大学教授及以上职位或科研院所同等级职位，在本学科领域取得较高成就，拥有专业科研团队。</w:t>
      </w:r>
    </w:p>
    <w:p w:rsidR="00332267" w:rsidRDefault="00332267" w:rsidP="00332267">
      <w:pPr>
        <w:widowControl/>
        <w:jc w:val="left"/>
      </w:pPr>
      <w:r>
        <w:rPr>
          <w:rFonts w:ascii="宋体" w:hAnsi="宋体" w:cs="宋体"/>
          <w:kern w:val="0"/>
          <w:sz w:val="24"/>
          <w:lang/>
        </w:rPr>
        <w:t>    ②科研团队应主持省级以上资金资助科研项目2项以上（含2项），或主持省级财政资助50万元以上（含50万元）的较大科研项目1项以上（含1项）；</w:t>
      </w:r>
    </w:p>
    <w:p w:rsidR="00332267" w:rsidRDefault="00332267" w:rsidP="00332267">
      <w:pPr>
        <w:widowControl/>
        <w:jc w:val="left"/>
      </w:pPr>
      <w:r>
        <w:rPr>
          <w:rFonts w:ascii="宋体" w:hAnsi="宋体" w:cs="宋体"/>
          <w:kern w:val="0"/>
          <w:sz w:val="24"/>
          <w:lang/>
        </w:rPr>
        <w:t>国内外科研院所、高校或其全资子公司：</w:t>
      </w:r>
    </w:p>
    <w:p w:rsidR="00332267" w:rsidRDefault="00332267" w:rsidP="00332267">
      <w:pPr>
        <w:widowControl/>
        <w:jc w:val="left"/>
      </w:pPr>
      <w:r>
        <w:rPr>
          <w:rFonts w:ascii="宋体" w:hAnsi="宋体" w:cs="宋体"/>
          <w:kern w:val="0"/>
          <w:sz w:val="24"/>
          <w:lang/>
        </w:rPr>
        <w:t>①地市级及以上普通大学、农业科研院所或其全资子公司，具有15-20人以上的技术团队，中高级职称3人以上，具有自主研发的科技成果5项以上；</w:t>
      </w:r>
    </w:p>
    <w:p w:rsidR="00332267" w:rsidRDefault="00332267" w:rsidP="00332267">
      <w:pPr>
        <w:widowControl/>
        <w:jc w:val="left"/>
      </w:pPr>
      <w:r>
        <w:rPr>
          <w:rFonts w:ascii="宋体" w:hAnsi="宋体" w:cs="宋体"/>
          <w:kern w:val="0"/>
          <w:sz w:val="24"/>
          <w:lang/>
        </w:rPr>
        <w:t>②公司经营期在两年以上，总资产规模2000万元以上，固定资产规模不低于1000万元，上年度营业收入在3000万元以上，并提供近三年的财务报告；</w:t>
      </w:r>
    </w:p>
    <w:p w:rsidR="00332267" w:rsidRDefault="00332267" w:rsidP="00332267">
      <w:pPr>
        <w:widowControl/>
        <w:jc w:val="left"/>
      </w:pPr>
      <w:r>
        <w:rPr>
          <w:rFonts w:ascii="宋体" w:hAnsi="宋体" w:cs="宋体"/>
          <w:kern w:val="0"/>
          <w:sz w:val="24"/>
          <w:lang/>
        </w:rPr>
        <w:t>③法人代表信誉良好，财务状况运转正常，具备完成项目建设和经营生产相配套的管理团队。</w:t>
      </w:r>
    </w:p>
    <w:p w:rsidR="00332267" w:rsidRDefault="00332267" w:rsidP="00332267">
      <w:pPr>
        <w:widowControl/>
        <w:jc w:val="left"/>
      </w:pPr>
      <w:r>
        <w:rPr>
          <w:rFonts w:ascii="宋体" w:hAnsi="宋体" w:cs="宋体"/>
          <w:kern w:val="0"/>
          <w:sz w:val="24"/>
          <w:lang/>
        </w:rPr>
        <w:t> </w:t>
      </w:r>
    </w:p>
    <w:p w:rsidR="00332267" w:rsidRDefault="00332267" w:rsidP="00332267">
      <w:pPr>
        <w:widowControl/>
        <w:jc w:val="left"/>
      </w:pPr>
      <w:r>
        <w:rPr>
          <w:rFonts w:ascii="宋体" w:hAnsi="宋体" w:cs="宋体"/>
          <w:kern w:val="0"/>
          <w:sz w:val="24"/>
          <w:lang/>
        </w:rPr>
        <w:t>七、报名提交资料</w:t>
      </w:r>
    </w:p>
    <w:p w:rsidR="00332267" w:rsidRDefault="00332267" w:rsidP="00332267">
      <w:pPr>
        <w:widowControl/>
        <w:jc w:val="left"/>
      </w:pPr>
      <w:r>
        <w:rPr>
          <w:rFonts w:ascii="宋体" w:hAnsi="宋体" w:cs="宋体"/>
          <w:kern w:val="0"/>
          <w:sz w:val="24"/>
          <w:lang/>
        </w:rPr>
        <w:t>1、报名单位营业执照、组织机构代码证、税务登记证副本复印件各二份，报名单位法人身份证复印件二份，报名单位技术团队证明材料及职称证书复印件二份，近三年财务审计报告或财务报表二份（正本查验）。</w:t>
      </w:r>
    </w:p>
    <w:p w:rsidR="00332267" w:rsidRDefault="00332267" w:rsidP="00332267">
      <w:pPr>
        <w:widowControl/>
        <w:jc w:val="left"/>
      </w:pPr>
      <w:r>
        <w:rPr>
          <w:rFonts w:ascii="宋体" w:hAnsi="宋体" w:cs="宋体"/>
          <w:kern w:val="0"/>
          <w:sz w:val="24"/>
          <w:lang/>
        </w:rPr>
        <w:t>2、教授及以上专家以个人名义报名的需提供报名个人身份证复印件二份，学位证书复印件二份，聘任合同复印件二份，职称证书复印件二份（正本查验）。</w:t>
      </w:r>
    </w:p>
    <w:p w:rsidR="00332267" w:rsidRDefault="00332267" w:rsidP="00332267">
      <w:pPr>
        <w:widowControl/>
        <w:jc w:val="left"/>
      </w:pPr>
      <w:r>
        <w:rPr>
          <w:rFonts w:ascii="宋体" w:hAnsi="宋体" w:cs="宋体"/>
          <w:kern w:val="0"/>
          <w:sz w:val="24"/>
          <w:lang/>
        </w:rPr>
        <w:lastRenderedPageBreak/>
        <w:t>3、科研团队报名的需提供团队领头人身份证复印件二份，学位证书复印件二份，聘任合同复印件二份，团队成员中高级职称证书复印件二份，近期承担项目立项文件复印件二份（正本查验）。</w:t>
      </w:r>
    </w:p>
    <w:p w:rsidR="00332267" w:rsidRDefault="00332267" w:rsidP="00332267">
      <w:pPr>
        <w:widowControl/>
        <w:jc w:val="left"/>
      </w:pPr>
      <w:r>
        <w:rPr>
          <w:rFonts w:ascii="宋体" w:hAnsi="宋体" w:cs="宋体"/>
          <w:kern w:val="0"/>
          <w:sz w:val="24"/>
          <w:lang/>
        </w:rPr>
        <w:t>4、委托书、委托人身份证复印件各二份（正本查验）。</w:t>
      </w:r>
    </w:p>
    <w:p w:rsidR="00332267" w:rsidRDefault="00332267" w:rsidP="00332267">
      <w:pPr>
        <w:widowControl/>
        <w:jc w:val="left"/>
      </w:pPr>
      <w:r>
        <w:rPr>
          <w:rFonts w:ascii="宋体" w:hAnsi="宋体" w:cs="宋体"/>
          <w:kern w:val="0"/>
          <w:sz w:val="24"/>
          <w:lang/>
        </w:rPr>
        <w:t>5、银行转帐单及农业银行慈溪支行开具到帐证明。</w:t>
      </w:r>
    </w:p>
    <w:p w:rsidR="00332267" w:rsidRDefault="00332267" w:rsidP="00332267">
      <w:pPr>
        <w:widowControl/>
        <w:jc w:val="left"/>
      </w:pPr>
      <w:r>
        <w:rPr>
          <w:rFonts w:ascii="宋体" w:hAnsi="宋体" w:cs="宋体"/>
          <w:kern w:val="0"/>
          <w:sz w:val="24"/>
          <w:lang/>
        </w:rPr>
        <w:t>6、项目可行性研究报告（包括土壤改良方案）十份，特别是对建设时序、建设标准、建设内容、投入资金、经营项目等相关开发建设内容有明确说明。</w:t>
      </w:r>
    </w:p>
    <w:p w:rsidR="00332267" w:rsidRDefault="00332267" w:rsidP="00332267">
      <w:pPr>
        <w:widowControl/>
        <w:jc w:val="left"/>
      </w:pPr>
      <w:r>
        <w:rPr>
          <w:rFonts w:ascii="宋体" w:hAnsi="宋体" w:cs="宋体"/>
          <w:kern w:val="0"/>
          <w:sz w:val="24"/>
          <w:lang/>
        </w:rPr>
        <w:t>7、其他资质证书复印件二份（正本查验）。</w:t>
      </w:r>
    </w:p>
    <w:p w:rsidR="00332267" w:rsidRDefault="00332267" w:rsidP="00332267">
      <w:pPr>
        <w:widowControl/>
        <w:jc w:val="left"/>
      </w:pPr>
      <w:r>
        <w:rPr>
          <w:rFonts w:ascii="宋体" w:hAnsi="宋体" w:cs="宋体"/>
          <w:kern w:val="0"/>
          <w:sz w:val="24"/>
          <w:lang/>
        </w:rPr>
        <w:t>8、投标的商务条件（商务条件单独装袋密封，封口处骑缝加盖单位公章）。</w:t>
      </w:r>
    </w:p>
    <w:p w:rsidR="00332267" w:rsidRDefault="00332267" w:rsidP="00332267">
      <w:pPr>
        <w:widowControl/>
        <w:jc w:val="left"/>
      </w:pPr>
      <w:r>
        <w:rPr>
          <w:rFonts w:ascii="宋体" w:hAnsi="宋体" w:cs="宋体"/>
          <w:kern w:val="0"/>
          <w:sz w:val="24"/>
          <w:lang/>
        </w:rPr>
        <w:t>同时提供上述材料者，经查验无误后确认为报名完成。</w:t>
      </w:r>
    </w:p>
    <w:p w:rsidR="00332267" w:rsidRDefault="00332267" w:rsidP="00332267">
      <w:pPr>
        <w:widowControl/>
        <w:jc w:val="left"/>
      </w:pPr>
      <w:r>
        <w:rPr>
          <w:rFonts w:ascii="宋体" w:hAnsi="宋体" w:cs="宋体"/>
          <w:kern w:val="0"/>
          <w:sz w:val="24"/>
          <w:lang/>
        </w:rPr>
        <w:t>八、报名方式</w:t>
      </w:r>
    </w:p>
    <w:p w:rsidR="00332267" w:rsidRDefault="00332267" w:rsidP="00332267">
      <w:pPr>
        <w:widowControl/>
        <w:jc w:val="left"/>
      </w:pPr>
      <w:r>
        <w:rPr>
          <w:rFonts w:ascii="宋体" w:hAnsi="宋体" w:cs="宋体"/>
          <w:kern w:val="0"/>
          <w:sz w:val="24"/>
          <w:lang/>
        </w:rPr>
        <w:t>报名地点：慈溪市现代农业开发区管委会（浒山街道上房路39号）联系人：张凌姗，严云；电话：0574-63801509，0574-63807076；手机：18888610567；15867240716；传真：0574-63801807。</w:t>
      </w:r>
    </w:p>
    <w:p w:rsidR="00332267" w:rsidRDefault="00332267" w:rsidP="00332267">
      <w:pPr>
        <w:widowControl/>
        <w:jc w:val="left"/>
      </w:pPr>
      <w:r>
        <w:rPr>
          <w:rFonts w:ascii="宋体" w:hAnsi="宋体" w:cs="宋体"/>
          <w:kern w:val="0"/>
          <w:sz w:val="24"/>
          <w:lang/>
        </w:rPr>
        <w:t>报名时间：2016年6月2日至2016年6月8日16：30前。</w:t>
      </w:r>
    </w:p>
    <w:p w:rsidR="00332267" w:rsidRDefault="00332267" w:rsidP="00332267">
      <w:pPr>
        <w:widowControl/>
        <w:jc w:val="left"/>
      </w:pPr>
      <w:r>
        <w:rPr>
          <w:rFonts w:ascii="宋体" w:hAnsi="宋体" w:cs="宋体"/>
          <w:kern w:val="0"/>
          <w:sz w:val="24"/>
          <w:lang/>
        </w:rPr>
        <w:t>有意报名者请于规定时间内到上述地点，持相关资料及有效证件报名。</w:t>
      </w:r>
    </w:p>
    <w:p w:rsidR="00332267" w:rsidRDefault="00332267" w:rsidP="00332267">
      <w:pPr>
        <w:widowControl/>
        <w:jc w:val="left"/>
      </w:pPr>
      <w:r>
        <w:rPr>
          <w:rFonts w:ascii="宋体" w:hAnsi="宋体" w:cs="宋体"/>
          <w:kern w:val="0"/>
          <w:sz w:val="24"/>
          <w:lang/>
        </w:rPr>
        <w:t>九、缴纳报名保证金银行及帐户</w:t>
      </w:r>
    </w:p>
    <w:p w:rsidR="00332267" w:rsidRDefault="00332267" w:rsidP="00332267">
      <w:pPr>
        <w:widowControl/>
        <w:jc w:val="left"/>
      </w:pPr>
      <w:r>
        <w:rPr>
          <w:rFonts w:ascii="宋体" w:hAnsi="宋体" w:cs="宋体"/>
          <w:kern w:val="0"/>
          <w:sz w:val="24"/>
          <w:lang/>
        </w:rPr>
        <w:t>开户银行：农业银行慈溪支行</w:t>
      </w:r>
    </w:p>
    <w:p w:rsidR="00332267" w:rsidRDefault="00332267" w:rsidP="00332267">
      <w:pPr>
        <w:widowControl/>
        <w:jc w:val="left"/>
      </w:pPr>
      <w:r>
        <w:rPr>
          <w:rFonts w:ascii="宋体" w:hAnsi="宋体" w:cs="宋体"/>
          <w:kern w:val="0"/>
          <w:sz w:val="24"/>
          <w:lang/>
        </w:rPr>
        <w:t>开户名称：慈溪市杭州湾现代农业开发有限公司</w:t>
      </w:r>
    </w:p>
    <w:p w:rsidR="00332267" w:rsidRDefault="00332267" w:rsidP="00332267">
      <w:pPr>
        <w:widowControl/>
        <w:jc w:val="left"/>
      </w:pPr>
      <w:r>
        <w:rPr>
          <w:rFonts w:ascii="宋体" w:hAnsi="宋体" w:cs="宋体"/>
          <w:kern w:val="0"/>
          <w:sz w:val="24"/>
          <w:lang/>
        </w:rPr>
        <w:t>帐    号：39502001040024102</w:t>
      </w:r>
    </w:p>
    <w:p w:rsidR="00332267" w:rsidRDefault="00332267" w:rsidP="00332267">
      <w:pPr>
        <w:widowControl/>
        <w:jc w:val="left"/>
      </w:pPr>
      <w:r>
        <w:rPr>
          <w:rFonts w:ascii="宋体" w:hAnsi="宋体" w:cs="宋体"/>
          <w:kern w:val="0"/>
          <w:sz w:val="24"/>
          <w:lang/>
        </w:rPr>
        <w:t> </w:t>
      </w:r>
    </w:p>
    <w:p w:rsidR="00332267" w:rsidRDefault="00332267" w:rsidP="00332267">
      <w:pPr>
        <w:widowControl/>
        <w:jc w:val="left"/>
      </w:pPr>
      <w:r>
        <w:rPr>
          <w:rFonts w:ascii="宋体" w:hAnsi="宋体" w:cs="宋体"/>
          <w:kern w:val="0"/>
          <w:sz w:val="24"/>
          <w:lang/>
        </w:rPr>
        <w:t> </w:t>
      </w:r>
    </w:p>
    <w:p w:rsidR="00332267" w:rsidRDefault="00332267" w:rsidP="00332267">
      <w:pPr>
        <w:widowControl/>
        <w:jc w:val="right"/>
      </w:pPr>
      <w:r>
        <w:rPr>
          <w:rFonts w:ascii="宋体" w:hAnsi="宋体" w:cs="宋体"/>
          <w:kern w:val="0"/>
          <w:sz w:val="24"/>
          <w:lang/>
        </w:rPr>
        <w:t>慈溪市现代农业开发区管理委员会</w:t>
      </w:r>
    </w:p>
    <w:p w:rsidR="00332267" w:rsidRDefault="00332267" w:rsidP="00332267">
      <w:pPr>
        <w:widowControl/>
        <w:jc w:val="right"/>
      </w:pPr>
      <w:r>
        <w:rPr>
          <w:rFonts w:ascii="宋体" w:hAnsi="宋体" w:cs="宋体"/>
          <w:kern w:val="0"/>
          <w:sz w:val="24"/>
          <w:lang/>
        </w:rPr>
        <w:t>二○一六年六月一日</w:t>
      </w:r>
    </w:p>
    <w:p w:rsidR="00332267" w:rsidRDefault="00332267" w:rsidP="00332267">
      <w:pPr>
        <w:widowControl/>
        <w:jc w:val="left"/>
      </w:pPr>
    </w:p>
    <w:p w:rsidR="00995B92" w:rsidRPr="00332267" w:rsidRDefault="00995B92" w:rsidP="00332267"/>
    <w:sectPr w:rsidR="00995B92" w:rsidRPr="00332267" w:rsidSect="006D5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E9" w:rsidRDefault="007A19E9" w:rsidP="006B79FD">
      <w:r>
        <w:separator/>
      </w:r>
    </w:p>
  </w:endnote>
  <w:endnote w:type="continuationSeparator" w:id="1">
    <w:p w:rsidR="007A19E9" w:rsidRDefault="007A19E9" w:rsidP="006B7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E9" w:rsidRDefault="007A19E9" w:rsidP="006B79FD">
      <w:r>
        <w:separator/>
      </w:r>
    </w:p>
  </w:footnote>
  <w:footnote w:type="continuationSeparator" w:id="1">
    <w:p w:rsidR="007A19E9" w:rsidRDefault="007A19E9" w:rsidP="006B7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9FD"/>
    <w:rsid w:val="00332267"/>
    <w:rsid w:val="006B79FD"/>
    <w:rsid w:val="006D5235"/>
    <w:rsid w:val="007A19E9"/>
    <w:rsid w:val="00995B92"/>
    <w:rsid w:val="00A2662A"/>
    <w:rsid w:val="00D51D73"/>
    <w:rsid w:val="00F23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9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79FD"/>
    <w:rPr>
      <w:sz w:val="18"/>
      <w:szCs w:val="18"/>
    </w:rPr>
  </w:style>
  <w:style w:type="paragraph" w:styleId="a4">
    <w:name w:val="footer"/>
    <w:basedOn w:val="a"/>
    <w:link w:val="Char0"/>
    <w:uiPriority w:val="99"/>
    <w:semiHidden/>
    <w:unhideWhenUsed/>
    <w:rsid w:val="006B79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79FD"/>
    <w:rPr>
      <w:sz w:val="18"/>
      <w:szCs w:val="18"/>
    </w:rPr>
  </w:style>
  <w:style w:type="paragraph" w:styleId="a5">
    <w:name w:val="Normal (Web)"/>
    <w:basedOn w:val="a"/>
    <w:rsid w:val="006B79FD"/>
    <w:pPr>
      <w:spacing w:before="100" w:beforeAutospacing="1" w:after="100" w:afterAutospacing="1"/>
      <w:jc w:val="left"/>
    </w:pPr>
    <w:rPr>
      <w:kern w:val="0"/>
      <w:sz w:val="24"/>
    </w:rPr>
  </w:style>
  <w:style w:type="character" w:styleId="a6">
    <w:name w:val="Hyperlink"/>
    <w:basedOn w:val="a0"/>
    <w:rsid w:val="00F23DCE"/>
    <w:rPr>
      <w:color w:val="000000"/>
      <w:u w:val="none"/>
    </w:rPr>
  </w:style>
  <w:style w:type="paragraph" w:styleId="a7">
    <w:name w:val="Balloon Text"/>
    <w:basedOn w:val="a"/>
    <w:link w:val="Char1"/>
    <w:uiPriority w:val="99"/>
    <w:semiHidden/>
    <w:unhideWhenUsed/>
    <w:rsid w:val="00332267"/>
    <w:rPr>
      <w:sz w:val="18"/>
      <w:szCs w:val="18"/>
    </w:rPr>
  </w:style>
  <w:style w:type="character" w:customStyle="1" w:styleId="Char1">
    <w:name w:val="批注框文本 Char"/>
    <w:basedOn w:val="a0"/>
    <w:link w:val="a7"/>
    <w:uiPriority w:val="99"/>
    <w:semiHidden/>
    <w:rsid w:val="0033226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liuchang</dc:creator>
  <cp:keywords/>
  <dc:description/>
  <cp:lastModifiedBy>liuchang</cp:lastModifiedBy>
  <cp:revision>4</cp:revision>
  <dcterms:created xsi:type="dcterms:W3CDTF">2016-11-24T10:30:00Z</dcterms:created>
  <dcterms:modified xsi:type="dcterms:W3CDTF">2016-11-24T10:38:00Z</dcterms:modified>
</cp:coreProperties>
</file>