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DA1" w:rsidRDefault="00A55DA1" w:rsidP="00A55DA1">
      <w:pPr>
        <w:shd w:val="clear" w:color="auto" w:fill="FFFFFF"/>
        <w:spacing w:line="240" w:lineRule="auto"/>
        <w:jc w:val="center"/>
        <w:outlineLvl w:val="0"/>
        <w:rPr>
          <w:rFonts w:ascii="黑体" w:eastAsia="黑体" w:hAnsi="黑体" w:cs="宋体"/>
          <w:b/>
          <w:bCs/>
          <w:color w:val="auto"/>
          <w:spacing w:val="0"/>
          <w:kern w:val="36"/>
          <w:sz w:val="36"/>
          <w:szCs w:val="36"/>
        </w:rPr>
      </w:pPr>
      <w:r w:rsidRPr="00A55DA1">
        <w:rPr>
          <w:rFonts w:ascii="黑体" w:eastAsia="黑体" w:hAnsi="黑体" w:cs="宋体" w:hint="eastAsia"/>
          <w:b/>
          <w:bCs/>
          <w:color w:val="auto"/>
          <w:spacing w:val="0"/>
          <w:kern w:val="36"/>
          <w:sz w:val="36"/>
          <w:szCs w:val="36"/>
        </w:rPr>
        <w:t>关于《关于做好香港澳门台湾居民就业创业服务有关工作的通知》</w:t>
      </w:r>
    </w:p>
    <w:p w:rsidR="00A55DA1" w:rsidRPr="00A55DA1" w:rsidRDefault="00A55DA1" w:rsidP="00A55DA1">
      <w:pPr>
        <w:shd w:val="clear" w:color="auto" w:fill="FFFFFF"/>
        <w:spacing w:line="240" w:lineRule="auto"/>
        <w:jc w:val="center"/>
        <w:outlineLvl w:val="0"/>
        <w:rPr>
          <w:rFonts w:ascii="黑体" w:eastAsia="黑体" w:hAnsi="黑体" w:cs="宋体"/>
          <w:color w:val="auto"/>
          <w:spacing w:val="0"/>
          <w:kern w:val="36"/>
          <w:sz w:val="36"/>
          <w:szCs w:val="36"/>
        </w:rPr>
      </w:pPr>
      <w:r w:rsidRPr="00A55DA1">
        <w:rPr>
          <w:rFonts w:ascii="黑体" w:eastAsia="黑体" w:hAnsi="黑体" w:cs="宋体" w:hint="eastAsia"/>
          <w:b/>
          <w:bCs/>
          <w:color w:val="auto"/>
          <w:spacing w:val="0"/>
          <w:kern w:val="36"/>
          <w:sz w:val="36"/>
          <w:szCs w:val="36"/>
        </w:rPr>
        <w:t>(</w:t>
      </w:r>
      <w:proofErr w:type="gramStart"/>
      <w:r w:rsidRPr="00A55DA1">
        <w:rPr>
          <w:rFonts w:ascii="黑体" w:eastAsia="黑体" w:hAnsi="黑体" w:cs="宋体" w:hint="eastAsia"/>
          <w:b/>
          <w:bCs/>
          <w:color w:val="auto"/>
          <w:spacing w:val="0"/>
          <w:kern w:val="36"/>
          <w:sz w:val="36"/>
          <w:szCs w:val="36"/>
        </w:rPr>
        <w:t>京人社就</w:t>
      </w:r>
      <w:proofErr w:type="gramEnd"/>
      <w:r w:rsidRPr="00A55DA1">
        <w:rPr>
          <w:rFonts w:ascii="黑体" w:eastAsia="黑体" w:hAnsi="黑体" w:cs="宋体" w:hint="eastAsia"/>
          <w:b/>
          <w:bCs/>
          <w:color w:val="auto"/>
          <w:spacing w:val="0"/>
          <w:kern w:val="36"/>
          <w:sz w:val="36"/>
          <w:szCs w:val="36"/>
        </w:rPr>
        <w:t>发〔2018〕237号)的政策解读</w:t>
      </w:r>
    </w:p>
    <w:p w:rsidR="00A55DA1" w:rsidRPr="00A55DA1" w:rsidRDefault="00A55DA1" w:rsidP="00A55DA1">
      <w:pPr>
        <w:jc w:val="left"/>
        <w:rPr>
          <w:b/>
        </w:rPr>
      </w:pPr>
      <w:r w:rsidRPr="00A55DA1">
        <w:rPr>
          <w:rFonts w:hint="eastAsia"/>
          <w:b/>
        </w:rPr>
        <w:t>一、背景依据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为贯彻落实《人力资源社会保障部关于香港澳门台湾居民在内地（大陆）就业有关事项的通知》（</w:t>
      </w:r>
      <w:proofErr w:type="gramStart"/>
      <w:r>
        <w:rPr>
          <w:rFonts w:hint="eastAsia"/>
        </w:rPr>
        <w:t>人社部</w:t>
      </w:r>
      <w:proofErr w:type="gramEnd"/>
      <w:r>
        <w:rPr>
          <w:rFonts w:hint="eastAsia"/>
        </w:rPr>
        <w:t>发〔</w:t>
      </w:r>
      <w:r>
        <w:t>2018〕53号）等文件精神，做好香港、澳门、台湾居民（以下简称“港澳台居民”）在本市的就业创业工作，我们印发了《关于做好香港澳门台湾居民就业创业服务有关工作的通知》（</w:t>
      </w:r>
      <w:proofErr w:type="gramStart"/>
      <w:r>
        <w:t>京人社就</w:t>
      </w:r>
      <w:proofErr w:type="gramEnd"/>
      <w:r>
        <w:t>发〔2018〕237号,以下简称《通知》）。</w:t>
      </w:r>
    </w:p>
    <w:p w:rsidR="00A55DA1" w:rsidRPr="00A55DA1" w:rsidRDefault="00A55DA1" w:rsidP="00A55DA1">
      <w:pPr>
        <w:jc w:val="left"/>
        <w:rPr>
          <w:b/>
        </w:rPr>
      </w:pPr>
      <w:r w:rsidRPr="00A55DA1">
        <w:rPr>
          <w:rFonts w:hint="eastAsia"/>
          <w:b/>
        </w:rPr>
        <w:t>二、主要目的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认真贯彻落实</w:t>
      </w:r>
      <w:proofErr w:type="gramStart"/>
      <w:r>
        <w:rPr>
          <w:rFonts w:hint="eastAsia"/>
        </w:rPr>
        <w:t>人社部文件</w:t>
      </w:r>
      <w:proofErr w:type="gramEnd"/>
      <w:r>
        <w:rPr>
          <w:rFonts w:hint="eastAsia"/>
        </w:rPr>
        <w:t>精神，结合我市实际，做好港澳台居民在本市的就业创业工作，将在本市求职、就业、创业的港澳台居民纳入公共就业创业管理服务体系，向港澳台居民提供优质高效的公共就业创业服务。</w:t>
      </w:r>
    </w:p>
    <w:p w:rsidR="00A55DA1" w:rsidRPr="00A55DA1" w:rsidRDefault="00A55DA1" w:rsidP="00A55DA1">
      <w:pPr>
        <w:jc w:val="left"/>
        <w:rPr>
          <w:b/>
        </w:rPr>
      </w:pPr>
      <w:r w:rsidRPr="00A55DA1">
        <w:rPr>
          <w:rFonts w:hint="eastAsia"/>
          <w:b/>
        </w:rPr>
        <w:t>三、主要内容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《通知》对港澳台居民在本市享受公共就业创业服务，就业失业登记办理、《就业失业登记证》以及失业保险待遇申领进行了明确。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（一）明确了将在本市求职、就业、创业的港澳台居民纳入公共就业创业管理服务体系。有就业创业意愿的港澳台居民</w:t>
      </w:r>
      <w:bookmarkStart w:id="0" w:name="_GoBack"/>
      <w:bookmarkEnd w:id="0"/>
      <w:r>
        <w:rPr>
          <w:rFonts w:hint="eastAsia"/>
        </w:rPr>
        <w:t>在本市公共就业服务机构可享受职业指导、职业介绍、开业指导、创业孵化、就业失业登记等公共就业创业服务。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（二）明确了符合就业登记、失业登记条件的港澳台居民就业登记与失业登记的办理方式。一是在本市实现就业的港澳台居民，符合就业登记条件的，就业登记与社会保险参保登记合并办理，就业登记信息以社会保险参保登记信息为准。二是在本市中止就业的港澳台居民，符合失业登记条件的，可持有效身份证件，向就近的街镇社保所提交《港澳台居民失业信息采集表》及失业登记有关材料，申请办理失业登记。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（三）明确了《就业失业登记证》的申领方式。合并办理就业登记的港澳台居民，未持有本市核发《就业失业登记证》的，可持有效身份证件和本人近期免冠</w:t>
      </w:r>
      <w:r>
        <w:t>2寸照片，到就近的街镇社保所申请领取《就业失业登记证》。办理失业登记的港澳台居民，未持有本市核发《就业失业登记证》的，在办理失业登记的同时，可提交本人近期免冠2寸照片，申请领取《就业失业登记证》。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（四）明确了失业保险待遇的享受条件。即：办理了失业登记的港澳台居民，符合本市失业保险待遇领取条件的，可持有效身份证件向就近的街镇社保所申请领取失业保险待遇。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四、涉及范围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文件涉及的人员主要为在本市实现就业或中止就业的港澳台居民。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五、执行标准</w:t>
      </w:r>
    </w:p>
    <w:p w:rsidR="00A55DA1" w:rsidRDefault="00A55DA1" w:rsidP="00A55DA1">
      <w:pPr>
        <w:jc w:val="left"/>
      </w:pPr>
      <w:r>
        <w:rPr>
          <w:rFonts w:hint="eastAsia"/>
        </w:rPr>
        <w:t xml:space="preserve">　　文件于</w:t>
      </w:r>
      <w:r>
        <w:t>2018年12月1日起在全市范围内统一执行。</w:t>
      </w:r>
    </w:p>
    <w:p w:rsidR="00A55DA1" w:rsidRDefault="00A55DA1" w:rsidP="00A55DA1">
      <w:pPr>
        <w:jc w:val="left"/>
      </w:pPr>
      <w:r>
        <w:rPr>
          <w:rFonts w:hint="eastAsia"/>
        </w:rPr>
        <w:lastRenderedPageBreak/>
        <w:t xml:space="preserve">　　六、其他</w:t>
      </w:r>
    </w:p>
    <w:p w:rsidR="00A55DA1" w:rsidRDefault="00A55DA1" w:rsidP="00A55DA1">
      <w:pPr>
        <w:jc w:val="left"/>
        <w:rPr>
          <w:rFonts w:hint="eastAsia"/>
        </w:rPr>
      </w:pPr>
      <w:r>
        <w:rPr>
          <w:rFonts w:hint="eastAsia"/>
        </w:rPr>
        <w:t xml:space="preserve">　　无。</w:t>
      </w:r>
    </w:p>
    <w:p w:rsidR="00887DFB" w:rsidRPr="00A55DA1" w:rsidRDefault="00A55DA1" w:rsidP="00A55DA1">
      <w:pPr>
        <w:jc w:val="right"/>
      </w:pPr>
      <w:r>
        <w:rPr>
          <w:rFonts w:hint="eastAsia"/>
        </w:rPr>
        <w:t xml:space="preserve">　　</w:t>
      </w:r>
      <w:r>
        <w:t>2018年11月23日</w:t>
      </w:r>
    </w:p>
    <w:sectPr w:rsidR="00887DFB" w:rsidRPr="00A55DA1" w:rsidSect="000B0D09">
      <w:pgSz w:w="16840" w:h="23814" w:code="8"/>
      <w:pgMar w:top="1440" w:right="1797" w:bottom="1440" w:left="1797" w:header="0" w:footer="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A1"/>
    <w:rsid w:val="000B0D09"/>
    <w:rsid w:val="004C60B6"/>
    <w:rsid w:val="00887DFB"/>
    <w:rsid w:val="00A5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D9AC6"/>
  <w15:chartTrackingRefBased/>
  <w15:docId w15:val="{0C33A6EF-F42E-4EE7-A66F-AC6C5FC7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仿宋" w:cstheme="minorBidi"/>
        <w:color w:val="333333"/>
        <w:spacing w:val="8"/>
        <w:kern w:val="2"/>
        <w:sz w:val="30"/>
        <w:szCs w:val="30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DA1"/>
    <w:pPr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color w:val="auto"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DA1"/>
    <w:rPr>
      <w:rFonts w:ascii="宋体" w:eastAsia="宋体" w:hAnsi="宋体" w:cs="宋体"/>
      <w:b/>
      <w:bCs/>
      <w:color w:val="auto"/>
      <w:spacing w:val="0"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敏</dc:creator>
  <cp:keywords/>
  <dc:description/>
  <cp:lastModifiedBy>小 敏</cp:lastModifiedBy>
  <cp:revision>1</cp:revision>
  <dcterms:created xsi:type="dcterms:W3CDTF">2018-11-30T08:27:00Z</dcterms:created>
  <dcterms:modified xsi:type="dcterms:W3CDTF">2018-11-30T08:30:00Z</dcterms:modified>
</cp:coreProperties>
</file>